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7"/>
      </w:tblGrid>
      <w:tr w:rsidR="00F07087" w:rsidRPr="00F07087" w:rsidTr="000722BE">
        <w:trPr>
          <w:trHeight w:val="3357"/>
          <w:tblCellSpacing w:w="15" w:type="dxa"/>
        </w:trPr>
        <w:tc>
          <w:tcPr>
            <w:tcW w:w="0" w:type="auto"/>
            <w:vAlign w:val="center"/>
            <w:hideMark/>
          </w:tcPr>
          <w:p w:rsidR="006E5F28" w:rsidRPr="006E5F28" w:rsidRDefault="000722BE" w:rsidP="006E5F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Образец тестового задания</w:t>
            </w:r>
            <w:r w:rsidR="006E5F28" w:rsidRPr="006E5F28">
              <w:rPr>
                <w:rFonts w:ascii="Times New Roman" w:eastAsia="Courier New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 иностранному языку (немецкий)</w:t>
            </w:r>
          </w:p>
          <w:p w:rsidR="006E5F28" w:rsidRPr="006E5F28" w:rsidRDefault="006E5F28" w:rsidP="000722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F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E5F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 w:rsidR="000722B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6E5F28">
              <w:rPr>
                <w:rFonts w:ascii="Times New Roman" w:hAnsi="Times New Roman" w:cs="Times New Roman"/>
                <w:b/>
                <w:sz w:val="28"/>
                <w:szCs w:val="28"/>
              </w:rPr>
              <w:t>. Задания по чтению</w:t>
            </w:r>
          </w:p>
          <w:tbl>
            <w:tblPr>
              <w:tblStyle w:val="a3"/>
              <w:tblW w:w="9927" w:type="dxa"/>
              <w:tblLook w:val="04A0" w:firstRow="1" w:lastRow="0" w:firstColumn="1" w:lastColumn="0" w:noHBand="0" w:noVBand="1"/>
            </w:tblPr>
            <w:tblGrid>
              <w:gridCol w:w="9927"/>
            </w:tblGrid>
            <w:tr w:rsidR="006E5F28" w:rsidRPr="006E5F28" w:rsidTr="006E5F28">
              <w:trPr>
                <w:trHeight w:val="2188"/>
              </w:trPr>
              <w:tc>
                <w:tcPr>
                  <w:tcW w:w="9927" w:type="dxa"/>
                </w:tcPr>
                <w:p w:rsidR="006E5F28" w:rsidRPr="000722BE" w:rsidRDefault="006E5F28" w:rsidP="006E5F28">
                  <w:pPr>
                    <w:spacing w:after="200"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Прочитайте тексты и установите соответствие между текстами и их заголовками: к каждому тексту, обозначенному буквами. А – 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G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подберите соответствующий заголовок, обозначенный цифрами. Используйте каждую цифру </w:t>
                  </w:r>
                  <w:r w:rsidRPr="006E5F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только один раз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В задании </w:t>
                  </w:r>
                  <w:r w:rsidRPr="006E5F2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есть один лишний заголовок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Каждый ответ соответствует отдельному заданию </w:t>
                  </w:r>
                  <w:r w:rsidR="003A7F1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1-</w:t>
                  </w:r>
                  <w:r w:rsidR="00B129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7</w:t>
                  </w:r>
                  <w:r w:rsidR="000722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F07087" w:rsidRPr="00F07087" w:rsidRDefault="00F07087" w:rsidP="00F07087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07087" w:rsidRPr="00F07087" w:rsidRDefault="00F07087" w:rsidP="00F07087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3"/>
      </w:tblGrid>
      <w:tr w:rsidR="00F07087" w:rsidRPr="000722BE" w:rsidTr="00F07087">
        <w:trPr>
          <w:tblCellSpacing w:w="15" w:type="dxa"/>
          <w:jc w:val="center"/>
        </w:trPr>
        <w:tc>
          <w:tcPr>
            <w:tcW w:w="4968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63"/>
            </w:tblGrid>
            <w:tr w:rsidR="00F07087" w:rsidRPr="000722BE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22"/>
                    <w:gridCol w:w="330"/>
                    <w:gridCol w:w="4821"/>
                  </w:tblGrid>
                  <w:tr w:rsidR="00F07087" w:rsidRPr="000722BE">
                    <w:trPr>
                      <w:tblCellSpacing w:w="15" w:type="dxa"/>
                    </w:trPr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4687" w:type="dxa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  <w:gridCol w:w="4272"/>
                        </w:tblGrid>
                        <w:tr w:rsidR="00F07087" w:rsidRPr="00F07087" w:rsidTr="000722BE">
                          <w:trPr>
                            <w:tblCellSpacing w:w="15" w:type="dxa"/>
                          </w:trPr>
                          <w:tc>
                            <w:tcPr>
                              <w:tcW w:w="370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1.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26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Was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ist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das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?</w:t>
                              </w:r>
                            </w:p>
                          </w:tc>
                        </w:tr>
                        <w:tr w:rsidR="00F07087" w:rsidRPr="00F07087" w:rsidTr="000722BE">
                          <w:trPr>
                            <w:tblCellSpacing w:w="15" w:type="dxa"/>
                          </w:trPr>
                          <w:tc>
                            <w:tcPr>
                              <w:tcW w:w="370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2.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26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Aus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dem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Leben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gegriffen</w:t>
                              </w:r>
                              <w:proofErr w:type="spellEnd"/>
                            </w:p>
                          </w:tc>
                        </w:tr>
                        <w:tr w:rsidR="00F07087" w:rsidRPr="00F07087" w:rsidTr="000722BE">
                          <w:trPr>
                            <w:tblCellSpacing w:w="15" w:type="dxa"/>
                          </w:trPr>
                          <w:tc>
                            <w:tcPr>
                              <w:tcW w:w="370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3.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26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Begegnungen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beim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Filmemachen</w:t>
                              </w:r>
                              <w:proofErr w:type="spellEnd"/>
                            </w:p>
                          </w:tc>
                        </w:tr>
                        <w:tr w:rsidR="00F07087" w:rsidRPr="00F07087" w:rsidTr="000722BE">
                          <w:trPr>
                            <w:tblCellSpacing w:w="15" w:type="dxa"/>
                          </w:trPr>
                          <w:tc>
                            <w:tcPr>
                              <w:tcW w:w="370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4.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26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Der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Spielfilm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des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Jahres</w:t>
                              </w:r>
                              <w:proofErr w:type="spellEnd"/>
                            </w:p>
                          </w:tc>
                        </w:tr>
                        <w:tr w:rsidR="000722BE" w:rsidRPr="00F07087" w:rsidTr="000722BE">
                          <w:trPr>
                            <w:tblCellSpacing w:w="15" w:type="dxa"/>
                          </w:trPr>
                          <w:tc>
                            <w:tcPr>
                              <w:tcW w:w="370" w:type="dxa"/>
                              <w:hideMark/>
                            </w:tcPr>
                            <w:p w:rsidR="000722BE" w:rsidRPr="00F07087" w:rsidRDefault="000722BE" w:rsidP="000722BE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5.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4227" w:type="dxa"/>
                              <w:hideMark/>
                            </w:tcPr>
                            <w:p w:rsidR="000722BE" w:rsidRPr="00F07087" w:rsidRDefault="000722BE" w:rsidP="000722BE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Bibliothek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der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geretteten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Erinnerungen</w:t>
                              </w:r>
                              <w:proofErr w:type="spellEnd"/>
                            </w:p>
                          </w:tc>
                        </w:tr>
                      </w:tbl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hideMark/>
                      </w:tcPr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 </w:t>
                        </w:r>
                      </w:p>
                    </w:tc>
                    <w:tc>
                      <w:tcPr>
                        <w:tcW w:w="2500" w:type="pct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45" w:type="dxa"/>
                            <w:left w:w="45" w:type="dxa"/>
                            <w:bottom w:w="45" w:type="dxa"/>
                            <w:right w:w="4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15"/>
                          <w:gridCol w:w="4271"/>
                        </w:tblGrid>
                        <w:tr w:rsidR="00F07087" w:rsidRPr="00F07087" w:rsidTr="000722B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000" w:type="pct"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</w:p>
                          </w:tc>
                        </w:tr>
                        <w:tr w:rsidR="00F07087" w:rsidRPr="000722B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6.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Animation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im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Dienste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 der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politischen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Bildung</w:t>
                              </w:r>
                              <w:proofErr w:type="spellEnd"/>
                            </w:p>
                          </w:tc>
                        </w:tr>
                        <w:tr w:rsidR="00F07087" w:rsidRPr="00F07087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7.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Musikalischer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Einblick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ins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Gestern</w:t>
                              </w:r>
                              <w:proofErr w:type="spellEnd"/>
                            </w:p>
                          </w:tc>
                        </w:tr>
                        <w:tr w:rsidR="00F07087" w:rsidRPr="000722BE">
                          <w:trPr>
                            <w:tblCellSpacing w:w="15" w:type="dxa"/>
                          </w:trPr>
                          <w:tc>
                            <w:tcPr>
                              <w:tcW w:w="6" w:type="dxa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after="0" w:line="240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eastAsia="ru-RU"/>
                                </w:rPr>
                                <w:t>8.</w:t>
                              </w: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5000" w:type="pct"/>
                              <w:hideMark/>
                            </w:tcPr>
                            <w:p w:rsidR="00F07087" w:rsidRPr="00F07087" w:rsidRDefault="00F07087" w:rsidP="00F07087">
                              <w:pPr>
                                <w:spacing w:before="30" w:after="60" w:line="330" w:lineRule="atLeast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val="en-US" w:eastAsia="ru-RU"/>
                                </w:rPr>
                              </w:pPr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In der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Viertelstunde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rund</w:t>
                              </w:r>
                              <w:proofErr w:type="spellEnd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 xml:space="preserve"> um das </w:t>
                              </w:r>
                              <w:proofErr w:type="spellStart"/>
                              <w:r w:rsidRPr="00F07087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lang w:val="en-US" w:eastAsia="ru-RU"/>
                                </w:rPr>
                                <w:t>Jahr</w:t>
                              </w:r>
                              <w:proofErr w:type="spellEnd"/>
                            </w:p>
                          </w:tc>
                        </w:tr>
                      </w:tbl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</w:p>
                    </w:tc>
                  </w:tr>
                </w:tbl>
                <w:p w:rsidR="00F07087" w:rsidRPr="00F07087" w:rsidRDefault="00F07087" w:rsidP="00F070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F07087" w:rsidRPr="000722B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"/>
                    <w:gridCol w:w="9479"/>
                  </w:tblGrid>
                  <w:tr w:rsidR="00F07087" w:rsidRPr="000722B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A.</w:t>
                        </w: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07087" w:rsidRPr="00F07087" w:rsidRDefault="00F07087" w:rsidP="00F07087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Das integrative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Filmbildungsprojekt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"Mix it</w:t>
                        </w:r>
                        <w:proofErr w:type="gram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!“</w:t>
                        </w:r>
                        <w:proofErr w:type="gram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bringt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geflüchtete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und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einheimische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Jugendliche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zusammen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</w:t>
                        </w:r>
                        <w:proofErr w:type="gram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An</w:t>
                        </w:r>
                        <w:proofErr w:type="gram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bisher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drei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Projektwochen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in Berlin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Pankow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und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Marzahn-Hellersdorf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haben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90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Jugendliche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über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12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Ländern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teilgenommen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entstandenen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Kurzfilme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der 14-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bis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19-Jährigen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erzählen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Erfahrungen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und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Eindrücken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alten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und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neuen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Heimat.</w:t>
                        </w:r>
                      </w:p>
                    </w:tc>
                  </w:tr>
                  <w:tr w:rsidR="00F07087" w:rsidRPr="000722B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B.</w:t>
                        </w: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07087" w:rsidRPr="00F07087" w:rsidRDefault="00F07087" w:rsidP="00F07087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Bundeszentrale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erklärt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in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animierten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Kurzfilmen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wie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Bundestagswahlen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funktionieren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Man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erfährt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dass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mit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der "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Erststimme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" man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Kandidaten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oder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Kandidatin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seinem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Wahlkreis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wählt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Zweitstimme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ist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wichtiger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denn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sie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entscheidet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über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Mehrheitsverhältnisse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im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Bundestag.</w:t>
                        </w:r>
                      </w:p>
                    </w:tc>
                  </w:tr>
                  <w:tr w:rsidR="00F07087" w:rsidRPr="00F0708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C.</w:t>
                        </w: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07087" w:rsidRPr="00F07087" w:rsidRDefault="00F07087" w:rsidP="00F07087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Jahresschau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"60 x Deutschland"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widmet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sich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sechzig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Jahren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deutsch-deutscher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Geschichte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seit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doppelten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Staatsgründung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1949.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Jedes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Jahr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wird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in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15-Minuten-Film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zusammengefasst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der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wichtige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Ereignisse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Debatten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und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Atmosphäre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Jahres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wiedergibt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Moderatorin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der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Jahresschau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ist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Sandra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Maischberger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F07087" w:rsidRPr="000722B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D.</w:t>
                        </w: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07087" w:rsidRPr="00F07087" w:rsidRDefault="00F07087" w:rsidP="00F07087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"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Antisemitismus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", "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Rassismus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", "NPD" -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kann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man das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mit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einfachen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Worten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erklären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? In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diesen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Videos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sprechen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Jungschauspieler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/-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innen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Glossarbegriffe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Dossier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Rechtsextremismus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in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kurzer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und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verständlicher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Form.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Getextet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Toralf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Staud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Johannes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Radke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Heike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Kleffner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eingesprochen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Jungschauspielern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/-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innen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.</w:t>
                        </w:r>
                      </w:p>
                    </w:tc>
                  </w:tr>
                  <w:tr w:rsidR="00F07087" w:rsidRPr="000722B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07087" w:rsidRPr="00F07087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E.</w:t>
                        </w: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07087" w:rsidRPr="00F07087" w:rsidRDefault="00F07087" w:rsidP="00F07087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In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diesem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Oral-History-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Projekt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der Wiener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Organisation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CENTROPA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werden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Lebensgeschichten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europäischer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Juden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dokumentiert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sowie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deren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Familienfotos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archiviert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manchen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dieser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Geschichten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und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Bilder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werden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Filme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lastRenderedPageBreak/>
                          <w:t>entwickelt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 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mit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Hilfe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animierten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Fotos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sowie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autobiographischen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Erzählungen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Lebenswege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europäischer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Juden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nachzeichnen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.</w:t>
                        </w:r>
                      </w:p>
                    </w:tc>
                  </w:tr>
                  <w:tr w:rsidR="00F07087" w:rsidRPr="000722B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07087" w:rsidRPr="00F7433D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743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ru-RU"/>
                          </w:rPr>
                          <w:lastRenderedPageBreak/>
                          <w:t>F.</w:t>
                        </w:r>
                        <w:r w:rsidRPr="00F7433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07087" w:rsidRPr="00F07087" w:rsidRDefault="00F07087" w:rsidP="00F07087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Das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klassische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Musikfernsehen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sendet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heutzutage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kaum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noch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Videoclips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Stattdessen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hat das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Musikvideo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im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Internet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neue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Plattform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gefunden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unter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veränderten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Sehgewohnheiten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bestimmen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Musikvideos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ästhetischen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Erfahrungen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Jugendlichen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. Die DVD "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Zur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Rettung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Popkultur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"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dokumentiert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anhand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16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Beispielen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das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kreative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Spektrum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des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deutschen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Musikclips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2003-2007.</w:t>
                        </w:r>
                      </w:p>
                    </w:tc>
                  </w:tr>
                  <w:tr w:rsidR="00F07087" w:rsidRPr="000722BE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:rsidR="00F07087" w:rsidRPr="00F7433D" w:rsidRDefault="00F07087" w:rsidP="00F07087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743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val="en-US" w:eastAsia="ru-RU"/>
                          </w:rPr>
                          <w:t>G.</w:t>
                        </w:r>
                        <w:r w:rsidRPr="00F7433D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:rsidR="00F07087" w:rsidRPr="00F07087" w:rsidRDefault="00F07087" w:rsidP="00F07087">
                        <w:pPr>
                          <w:spacing w:after="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Der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Filmregisseur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Stephan Richter hat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mit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seinem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Jugenddrama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 </w:t>
                        </w:r>
                        <w:r w:rsidRPr="00F07087">
                          <w:rPr>
                            <w:rFonts w:ascii="Times New Roman" w:eastAsia="Arial Unicode MS" w:hAnsi="Times New Roman" w:cs="Times New Roman"/>
                            <w:sz w:val="28"/>
                            <w:szCs w:val="28"/>
                            <w:bdr w:val="none" w:sz="0" w:space="0" w:color="auto" w:frame="1"/>
                            <w:lang w:val="en-US" w:eastAsia="ru-RU"/>
                          </w:rPr>
                          <w:t>„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uns</w:t>
                        </w:r>
                        <w:proofErr w:type="spellEnd"/>
                        <w:proofErr w:type="gram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“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einen</w:t>
                        </w:r>
                        <w:proofErr w:type="spellEnd"/>
                        <w:proofErr w:type="gram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realen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Fall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2013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fiktionalisiert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 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Jugendlichen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einer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Kleinstadt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verbringen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ihre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Freizeit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vor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örtlichen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Supermarkt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Julian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ist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fasziniert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von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wortkargen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Marko, der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gerade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dem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Gefängnis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entlassen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wurde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.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er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möchte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gegen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die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Langeweile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rebellieren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,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doch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der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Ausbruchsversuch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endet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 xml:space="preserve"> </w:t>
                        </w:r>
                        <w:proofErr w:type="spellStart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tragisch</w:t>
                        </w:r>
                        <w:proofErr w:type="spellEnd"/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.</w:t>
                        </w:r>
                      </w:p>
                      <w:p w:rsidR="00F07087" w:rsidRPr="00F07087" w:rsidRDefault="00F07087" w:rsidP="00F07087">
                        <w:pPr>
                          <w:spacing w:before="30" w:after="60" w:line="330" w:lineRule="atLeast"/>
                          <w:jc w:val="both"/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</w:pPr>
                        <w:r w:rsidRPr="00F0708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val="en-US" w:eastAsia="ru-RU"/>
                          </w:rPr>
                          <w:t> </w:t>
                        </w:r>
                      </w:p>
                    </w:tc>
                  </w:tr>
                </w:tbl>
                <w:p w:rsidR="00F07087" w:rsidRPr="00F07087" w:rsidRDefault="00F07087" w:rsidP="00F0708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</w:tbl>
          <w:p w:rsidR="00F07087" w:rsidRPr="00F07087" w:rsidRDefault="00F07087" w:rsidP="00F0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F07087" w:rsidRPr="00F07087" w:rsidRDefault="00F07087" w:rsidP="00F07087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F07087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lastRenderedPageBreak/>
        <w:t>Начало формы</w:t>
      </w:r>
    </w:p>
    <w:tbl>
      <w:tblPr>
        <w:tblW w:w="5000" w:type="pct"/>
        <w:tblCellSpacing w:w="15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53"/>
      </w:tblGrid>
      <w:tr w:rsidR="00F07087" w:rsidRPr="00F7433D" w:rsidTr="00F7433D">
        <w:trPr>
          <w:tblCellSpacing w:w="15" w:type="dxa"/>
        </w:trPr>
        <w:tc>
          <w:tcPr>
            <w:tcW w:w="4970" w:type="pct"/>
            <w:shd w:val="clear" w:color="auto" w:fill="FFFFFF" w:themeFill="background1"/>
            <w:hideMark/>
          </w:tcPr>
          <w:tbl>
            <w:tblPr>
              <w:tblStyle w:val="a3"/>
              <w:tblW w:w="9498" w:type="dxa"/>
              <w:tblLook w:val="04A0" w:firstRow="1" w:lastRow="0" w:firstColumn="1" w:lastColumn="0" w:noHBand="0" w:noVBand="1"/>
            </w:tblPr>
            <w:tblGrid>
              <w:gridCol w:w="9498"/>
            </w:tblGrid>
            <w:tr w:rsidR="006E5F28" w:rsidRPr="000722BE" w:rsidTr="00E94116">
              <w:trPr>
                <w:trHeight w:val="1859"/>
              </w:trPr>
              <w:tc>
                <w:tcPr>
                  <w:tcW w:w="9498" w:type="dxa"/>
                </w:tcPr>
                <w:p w:rsidR="006E5F28" w:rsidRPr="000722BE" w:rsidRDefault="006E5F28" w:rsidP="006E5F28">
                  <w:pPr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Прочитайте текст.  Определите, какие из приведённых 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утверждений 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ответствуют содержанию текста (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  <w:proofErr w:type="spellStart"/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), какие не соответствуют (F - </w:t>
                  </w:r>
                  <w:proofErr w:type="spellStart"/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>) и о чём в тексте не сказано, то есть на основании текста нельзя дать ни положительно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го, ни отрицательного ответа (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SN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proofErr w:type="spellStart"/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 w:rsidR="00A86670" w:rsidRPr="00A866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). В поле ответа запишите 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или </w:t>
                  </w:r>
                  <w:r w:rsidR="00A8667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SN</w:t>
                  </w:r>
                  <w:r w:rsidRPr="006E5F2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Каждый ответ соответствует отдельному заданию </w:t>
                  </w:r>
                  <w:r w:rsidR="00B129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8</w:t>
                  </w:r>
                  <w:r w:rsidR="003A7F1C" w:rsidRPr="000722BE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-</w:t>
                  </w:r>
                  <w:r w:rsidR="003A7F1C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1</w:t>
                  </w:r>
                  <w:r w:rsidR="00B12930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4</w:t>
                  </w:r>
                  <w:r w:rsidRPr="000722BE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.</w:t>
                  </w:r>
                </w:p>
              </w:tc>
            </w:tr>
          </w:tbl>
          <w:p w:rsidR="006E5F28" w:rsidRPr="000722BE" w:rsidRDefault="006E5F28" w:rsidP="00F07087">
            <w:pPr>
              <w:spacing w:after="0" w:line="33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</w:pPr>
          </w:p>
          <w:p w:rsidR="00F07087" w:rsidRPr="000722BE" w:rsidRDefault="00F07087" w:rsidP="006E5F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Fu</w:t>
            </w:r>
            <w:r w:rsidRPr="00072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ß</w:t>
            </w:r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ball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r w:rsidRPr="000722B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–</w:t>
            </w:r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Alles</w:t>
            </w:r>
            <w:proofErr w:type="spellEnd"/>
            <w:r w:rsidRPr="00072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rund</w:t>
            </w:r>
            <w:proofErr w:type="spellEnd"/>
            <w:r w:rsidRPr="00072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um</w:t>
            </w:r>
            <w:r w:rsidRPr="00072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den</w:t>
            </w:r>
            <w:r w:rsidRPr="000722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Lieblingssport</w:t>
            </w:r>
            <w:proofErr w:type="spellEnd"/>
          </w:p>
          <w:p w:rsidR="00F07087" w:rsidRPr="00F07087" w:rsidRDefault="00F07087" w:rsidP="000722BE">
            <w:pPr>
              <w:spacing w:after="0" w:line="330" w:lineRule="atLeast"/>
              <w:ind w:firstLine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Stell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dir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doch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mal</w:t>
            </w:r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</w:t>
            </w:r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ß</w:t>
            </w: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ballstadion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vor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Die</w:t>
            </w:r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Mannschaften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kommen</w:t>
            </w:r>
            <w:proofErr w:type="spellEnd"/>
            <w:r w:rsidRPr="003A7F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auf den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Platz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Nationalhymnen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werden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gespielt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die Fans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applaudieren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grölen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Gleich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geht’s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los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Aber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etwas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fehlt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der Ball! Ganz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klar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en-US" w:eastAsia="ru-RU"/>
              </w:rPr>
              <w:t>–</w:t>
            </w: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ohne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Ball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ginge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beim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Lieblingssport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gar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nichts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Aber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erfunden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wurde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weit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früher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das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Fußballspiel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über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2.000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China. Dort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wurde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damals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kleiner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Ball in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Mitte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eines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Steinkreises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geschossen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Also von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wegen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"das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Runde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muss ins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Eckige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"!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Anfangs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waren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diese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kleinen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Lederbälle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noch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Federn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Tierhaaren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gefüllt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Erst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etliche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hundert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später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erfand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man in China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luftgefüllten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Ball.</w:t>
            </w:r>
          </w:p>
          <w:p w:rsidR="00F07087" w:rsidRPr="00F07087" w:rsidRDefault="00F07087" w:rsidP="000722BE">
            <w:pPr>
              <w:spacing w:before="30" w:after="6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Großer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Zeitsprung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Vor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etwa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150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wurde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das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moderne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Fußballspiel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erfunden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Diesmal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England.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1846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haben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Studenten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Englischen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Universität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Cambridge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ersten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Fußballregeln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aufgeschrieben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Danach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durften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Mannschaft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15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24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später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wurde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diese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Zahl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auf 11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verringert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Was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anhatten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war </w:t>
            </w:r>
            <w:proofErr w:type="spellStart"/>
            <w:proofErr w:type="gram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bis</w:t>
            </w:r>
            <w:proofErr w:type="spellEnd"/>
            <w:proofErr w:type="gram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1864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egal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Erst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wurde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Spielkleidung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eingeführt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Hosen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mussten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unbedingt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Knie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bedecken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und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Spielermützen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wurden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Quasten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verziert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Erst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rund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40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Jahre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später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durften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wieder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kurze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Hosen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tragen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0722BE" w:rsidRDefault="00F07087" w:rsidP="000722BE">
            <w:pPr>
              <w:spacing w:before="30" w:after="6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Ausgehend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von den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britischen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Universitäten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wurde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das Spiel bald auf der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ganzen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Welt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bekannt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Über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240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Millionen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Menschen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sollen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weltweit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Somit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das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Kicken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beliebteste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Sportart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Welt.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Allein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in Deutschland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gibt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sechs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Millionen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Menschen, die in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einem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27.000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Fußball-Vereine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sind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Millionen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Menschen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kicken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einfach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nur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Spaß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F07087" w:rsidRPr="00F07087" w:rsidRDefault="00F07087" w:rsidP="000722BE">
            <w:pPr>
              <w:spacing w:before="30" w:after="6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Das Tolle am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ist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dass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fast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jeder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Sportart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Man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braucht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kein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Schwimmbecken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kein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Pferd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sonst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irgendetwas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...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nicht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einmal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richtigen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Ball und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keine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Tore.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Dose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ein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Stein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Ball und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Rucksäcke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Torbegrenzungen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gehen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So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jeder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großen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Stars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nacheifern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Und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als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Fan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Stadion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man so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herausgehen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Hause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vielleicht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nicht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traut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oder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nicht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darf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Stadion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kann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zusammen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mit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vielen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anderen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schreien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johlen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schimpfen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leidenschaftlich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anfeuern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singen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!</w:t>
            </w:r>
          </w:p>
          <w:p w:rsidR="00F07087" w:rsidRPr="00F07087" w:rsidRDefault="00F07087" w:rsidP="000722BE">
            <w:pPr>
              <w:spacing w:before="30" w:after="60" w:line="330" w:lineRule="atLeast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Frauen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! Und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wie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gut die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spielen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Auch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wenn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unsere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Nationalmannschaft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bei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der Frauen-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Fußball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-WM 2011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bereits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Viertelfinale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ausgeschieden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sind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Die Damen der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deutschen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Frauen-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Nationalmannschaft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waren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zuvor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bereits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zwei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Mal in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Folge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Weltmeister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geworden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, den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Europameistertitel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erhielten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2009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sogar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zum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siebten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Mal.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Stürmerin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Birgit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Prinz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war in fast 200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Länderspielen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dabei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und hat 125 Tore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geschossen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!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Damit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ist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sie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die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Rekordspielerin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der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Mannschaft</w:t>
            </w:r>
            <w:proofErr w:type="spellEnd"/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7433D" w:rsidRPr="00F07087" w:rsidRDefault="00F07087" w:rsidP="00F07087">
            <w:pPr>
              <w:spacing w:before="30" w:after="60" w:line="33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70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tbl>
            <w:tblPr>
              <w:tblStyle w:val="1"/>
              <w:tblW w:w="0" w:type="auto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554"/>
              <w:gridCol w:w="5917"/>
              <w:gridCol w:w="1041"/>
              <w:gridCol w:w="948"/>
              <w:gridCol w:w="1354"/>
            </w:tblGrid>
            <w:tr w:rsidR="00F7433D" w:rsidRPr="00606981" w:rsidTr="006E5F28">
              <w:tc>
                <w:tcPr>
                  <w:tcW w:w="554" w:type="dxa"/>
                  <w:shd w:val="clear" w:color="auto" w:fill="FFFFFF" w:themeFill="background1"/>
                </w:tcPr>
                <w:p w:rsidR="00F7433D" w:rsidRPr="00606981" w:rsidRDefault="00B12930" w:rsidP="00F7433D">
                  <w:pPr>
                    <w:spacing w:line="240" w:lineRule="atLeast"/>
                    <w:ind w:right="-36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8</w:t>
                  </w:r>
                </w:p>
              </w:tc>
              <w:tc>
                <w:tcPr>
                  <w:tcW w:w="5917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ind w:right="-36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Fußball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ist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der 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Lieblingssport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in Deutschland.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F7433D" w:rsidRPr="004A0923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</w:p>
              </w:tc>
              <w:tc>
                <w:tcPr>
                  <w:tcW w:w="948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069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</w:p>
              </w:tc>
            </w:tr>
            <w:tr w:rsidR="00F7433D" w:rsidRPr="00606981" w:rsidTr="006E5F28">
              <w:tc>
                <w:tcPr>
                  <w:tcW w:w="554" w:type="dxa"/>
                  <w:shd w:val="clear" w:color="auto" w:fill="FFFFFF" w:themeFill="background1"/>
                </w:tcPr>
                <w:p w:rsidR="00F7433D" w:rsidRPr="00606981" w:rsidRDefault="00B12930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</w:t>
                  </w:r>
                </w:p>
              </w:tc>
              <w:tc>
                <w:tcPr>
                  <w:tcW w:w="5917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Das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Fußballspiel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wurde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vor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2 000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Jahren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in China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erfunden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F7433D" w:rsidRPr="004A0923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</w:p>
              </w:tc>
              <w:tc>
                <w:tcPr>
                  <w:tcW w:w="948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069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</w:p>
              </w:tc>
            </w:tr>
            <w:tr w:rsidR="00F7433D" w:rsidRPr="00606981" w:rsidTr="006E5F28">
              <w:tc>
                <w:tcPr>
                  <w:tcW w:w="554" w:type="dxa"/>
                  <w:shd w:val="clear" w:color="auto" w:fill="FFFFFF" w:themeFill="background1"/>
                </w:tcPr>
                <w:p w:rsidR="00F7433D" w:rsidRPr="00606981" w:rsidRDefault="00B12930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10</w:t>
                  </w:r>
                </w:p>
              </w:tc>
              <w:tc>
                <w:tcPr>
                  <w:tcW w:w="5917" w:type="dxa"/>
                  <w:shd w:val="clear" w:color="auto" w:fill="FFFFFF" w:themeFill="background1"/>
                </w:tcPr>
                <w:p w:rsidR="00F7433D" w:rsidRPr="000F4275" w:rsidRDefault="00F7433D" w:rsidP="00F7433D">
                  <w:pPr>
                    <w:tabs>
                      <w:tab w:val="left" w:pos="0"/>
                      <w:tab w:val="left" w:pos="9498"/>
                      <w:tab w:val="left" w:pos="10206"/>
                    </w:tabs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In China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erfand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man, den Ball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mit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Luft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zu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füllen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F7433D" w:rsidRPr="004A0923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</w:p>
              </w:tc>
              <w:tc>
                <w:tcPr>
                  <w:tcW w:w="948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069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</w:p>
              </w:tc>
            </w:tr>
            <w:tr w:rsidR="00F7433D" w:rsidRPr="00606981" w:rsidTr="006E5F28">
              <w:tc>
                <w:tcPr>
                  <w:tcW w:w="554" w:type="dxa"/>
                  <w:shd w:val="clear" w:color="auto" w:fill="FFFFFF" w:themeFill="background1"/>
                </w:tcPr>
                <w:p w:rsidR="00F7433D" w:rsidRPr="00606981" w:rsidRDefault="003A7F1C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B1293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5917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Die 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britischen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Studenten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haben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als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erste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Fußball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gespielt</w:t>
                  </w:r>
                  <w:proofErr w:type="spellEnd"/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F7433D" w:rsidRPr="004A0923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</w:p>
              </w:tc>
              <w:tc>
                <w:tcPr>
                  <w:tcW w:w="948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069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</w:p>
              </w:tc>
            </w:tr>
            <w:tr w:rsidR="00F7433D" w:rsidRPr="00606981" w:rsidTr="006E5F28">
              <w:tc>
                <w:tcPr>
                  <w:tcW w:w="554" w:type="dxa"/>
                  <w:shd w:val="clear" w:color="auto" w:fill="FFFFFF" w:themeFill="background1"/>
                </w:tcPr>
                <w:p w:rsidR="00F7433D" w:rsidRPr="00606981" w:rsidRDefault="003A7F1C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B1293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2</w:t>
                  </w:r>
                </w:p>
              </w:tc>
              <w:tc>
                <w:tcPr>
                  <w:tcW w:w="5917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Früher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durfte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eine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Mannschaft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mehr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als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elf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Spieler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zählen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F7433D" w:rsidRPr="004A0923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</w:p>
              </w:tc>
              <w:tc>
                <w:tcPr>
                  <w:tcW w:w="948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069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</w:p>
              </w:tc>
            </w:tr>
            <w:tr w:rsidR="00F7433D" w:rsidRPr="00606981" w:rsidTr="006E5F28">
              <w:tc>
                <w:tcPr>
                  <w:tcW w:w="554" w:type="dxa"/>
                  <w:shd w:val="clear" w:color="auto" w:fill="FFFFFF" w:themeFill="background1"/>
                </w:tcPr>
                <w:p w:rsidR="00F7433D" w:rsidRPr="00606981" w:rsidRDefault="003A7F1C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B1293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3</w:t>
                  </w:r>
                </w:p>
              </w:tc>
              <w:tc>
                <w:tcPr>
                  <w:tcW w:w="5917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Die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Spielkleidung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sollte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die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Spieler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vor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Verletzungen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schützen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F7433D" w:rsidRPr="004A0923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</w:p>
              </w:tc>
              <w:tc>
                <w:tcPr>
                  <w:tcW w:w="948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069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</w:p>
              </w:tc>
            </w:tr>
            <w:tr w:rsidR="00F7433D" w:rsidRPr="00606981" w:rsidTr="006E5F28">
              <w:tc>
                <w:tcPr>
                  <w:tcW w:w="554" w:type="dxa"/>
                  <w:shd w:val="clear" w:color="auto" w:fill="FFFFFF" w:themeFill="background1"/>
                </w:tcPr>
                <w:p w:rsidR="00F7433D" w:rsidRPr="00606981" w:rsidRDefault="003A7F1C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1</w:t>
                  </w:r>
                  <w:r w:rsidR="00B12930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4</w:t>
                  </w:r>
                </w:p>
              </w:tc>
              <w:tc>
                <w:tcPr>
                  <w:tcW w:w="5917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In Deutschland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ist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es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verboten,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im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Stadion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laut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zu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schreien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und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zu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 xml:space="preserve"> </w:t>
                  </w:r>
                  <w:proofErr w:type="spellStart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schimpfen</w:t>
                  </w:r>
                  <w:proofErr w:type="spellEnd"/>
                  <w:r w:rsidRPr="00F0708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  <w:t>.</w:t>
                  </w:r>
                </w:p>
              </w:tc>
              <w:tc>
                <w:tcPr>
                  <w:tcW w:w="1041" w:type="dxa"/>
                  <w:shd w:val="clear" w:color="auto" w:fill="FFFFFF" w:themeFill="background1"/>
                </w:tcPr>
                <w:p w:rsidR="00F7433D" w:rsidRPr="004A0923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Richtig</w:t>
                  </w:r>
                  <w:proofErr w:type="spellEnd"/>
                </w:p>
              </w:tc>
              <w:tc>
                <w:tcPr>
                  <w:tcW w:w="948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 w:rsidRPr="0060698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Fals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ch</w:t>
                  </w:r>
                  <w:proofErr w:type="spellEnd"/>
                </w:p>
              </w:tc>
              <w:tc>
                <w:tcPr>
                  <w:tcW w:w="1354" w:type="dxa"/>
                  <w:shd w:val="clear" w:color="auto" w:fill="FFFFFF" w:themeFill="background1"/>
                </w:tcPr>
                <w:p w:rsidR="00F7433D" w:rsidRPr="00606981" w:rsidRDefault="00F7433D" w:rsidP="00F7433D">
                  <w:pPr>
                    <w:spacing w:line="240" w:lineRule="atLeast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Steht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Nicht</w:t>
                  </w:r>
                  <w:proofErr w:type="spellEnd"/>
                </w:p>
              </w:tc>
            </w:tr>
          </w:tbl>
          <w:tbl>
            <w:tblPr>
              <w:tblW w:w="10437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0"/>
              <w:gridCol w:w="8414"/>
              <w:gridCol w:w="823"/>
            </w:tblGrid>
            <w:tr w:rsidR="00F07087" w:rsidRPr="00F7433D" w:rsidTr="004A202E">
              <w:trPr>
                <w:gridBefore w:val="1"/>
                <w:gridAfter w:val="1"/>
                <w:wBefore w:w="557" w:type="pct"/>
                <w:wAfter w:w="375" w:type="pct"/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F07087" w:rsidRPr="00F07087" w:rsidRDefault="00F07087" w:rsidP="00F07087">
                  <w:pPr>
                    <w:spacing w:before="30" w:after="60" w:line="330" w:lineRule="atLeast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en-US" w:eastAsia="ru-RU"/>
                    </w:rPr>
                  </w:pPr>
                </w:p>
              </w:tc>
            </w:tr>
            <w:tr w:rsidR="004A202E" w:rsidRPr="00866DBB" w:rsidTr="004A202E">
              <w:tblPrEx>
                <w:jc w:val="left"/>
                <w:shd w:val="clear" w:color="auto" w:fill="FFFFFF" w:themeFill="background1"/>
              </w:tblPrEx>
              <w:trPr>
                <w:tblCellSpacing w:w="15" w:type="dxa"/>
              </w:trPr>
              <w:tc>
                <w:tcPr>
                  <w:tcW w:w="4971" w:type="pct"/>
                  <w:gridSpan w:val="3"/>
                  <w:shd w:val="clear" w:color="auto" w:fill="FFFFFF" w:themeFill="background1"/>
                  <w:hideMark/>
                </w:tcPr>
                <w:p w:rsidR="004A202E" w:rsidRPr="00D5154D" w:rsidRDefault="004A202E" w:rsidP="008D69A5">
                  <w:pPr>
                    <w:spacing w:after="200" w:line="276" w:lineRule="auto"/>
                    <w:contextualSpacing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D515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Раздел </w:t>
                  </w:r>
                  <w:r w:rsidR="000722B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  <w:r w:rsidRPr="00D515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 Задания по грамматике и лексике</w:t>
                  </w:r>
                </w:p>
                <w:p w:rsidR="004A202E" w:rsidRPr="00D5154D" w:rsidRDefault="004A202E" w:rsidP="008D69A5">
                  <w:pPr>
                    <w:spacing w:after="200" w:line="276" w:lineRule="auto"/>
                    <w:contextualSpacing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</w:rPr>
                  </w:pPr>
                  <w:r w:rsidRPr="00D5154D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1.</w:t>
                  </w:r>
                </w:p>
                <w:tbl>
                  <w:tblPr>
                    <w:tblStyle w:val="a3"/>
                    <w:tblW w:w="9731" w:type="dxa"/>
                    <w:tblLook w:val="04A0" w:firstRow="1" w:lastRow="0" w:firstColumn="1" w:lastColumn="0" w:noHBand="0" w:noVBand="1"/>
                  </w:tblPr>
                  <w:tblGrid>
                    <w:gridCol w:w="9731"/>
                  </w:tblGrid>
                  <w:tr w:rsidR="004A202E" w:rsidRPr="00D5154D" w:rsidTr="000722BE">
                    <w:trPr>
                      <w:trHeight w:val="331"/>
                    </w:trPr>
                    <w:tc>
                      <w:tcPr>
                        <w:tcW w:w="973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contextualSpacing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Прочитайте приведённый ниже текст. Преобразуйте слова, напечатанные заглавными буквами в конце строк, обозначенных номерами </w:t>
                        </w:r>
                        <w:r w:rsidRPr="00325E3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15</w:t>
                        </w: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– </w:t>
                        </w:r>
                        <w:r w:rsidRPr="00325E3F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23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Так, чтобы они грамматически соответствовали содержанию текста. Заполните пропуски полученными словами. Каждый пропуск соответствует отдельному заданию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15-23</w:t>
                        </w:r>
                      </w:p>
                    </w:tc>
                  </w:tr>
                </w:tbl>
                <w:p w:rsidR="004A202E" w:rsidRPr="00D5154D" w:rsidRDefault="004A202E" w:rsidP="008D69A5">
                  <w:pPr>
                    <w:spacing w:after="200" w:line="276" w:lineRule="auto"/>
                    <w:rPr>
                      <w:lang w:val="en-US"/>
                    </w:rPr>
                  </w:pPr>
                </w:p>
                <w:tbl>
                  <w:tblPr>
                    <w:tblStyle w:val="a3"/>
                    <w:tblW w:w="9731" w:type="dxa"/>
                    <w:tblLook w:val="04A0" w:firstRow="1" w:lastRow="0" w:firstColumn="1" w:lastColumn="0" w:noHBand="0" w:noVBand="1"/>
                  </w:tblPr>
                  <w:tblGrid>
                    <w:gridCol w:w="647"/>
                    <w:gridCol w:w="6816"/>
                    <w:gridCol w:w="2268"/>
                  </w:tblGrid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816" w:type="dxa"/>
                        <w:vMerge w:val="restart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.Berg-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Legende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Rübezahl</w:t>
                        </w:r>
                        <w:proofErr w:type="spellEnd"/>
                      </w:p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Rübezahl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ist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der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sagenhafte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Herrscher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über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das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Riesengebirge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das </w:t>
                        </w:r>
                        <w:proofErr w:type="gram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an</w:t>
                        </w:r>
                        <w:proofErr w:type="gram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__________________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Grenze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zwische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Polen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und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Tschechien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liegt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als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lastRenderedPageBreak/>
                          <w:t>Berggeist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in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vielerlei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Gestalt: Mal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taucht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als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Mensch,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mal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als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Tier auf, __________________ den Armen und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bestraft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die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Bösen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Außerdem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beherrscht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das Wetter: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Tobte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_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im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Riesengebirge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Sturm,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dann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__________________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Rübezahl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hat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schlechte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Laune.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</w:r>
                      </w:p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Warum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der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Berggeist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Rübezahl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heißt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? Die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Legende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erzählt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dass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sich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eines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Tages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in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Mädchen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verliebt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und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es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mit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in sein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Reich __________________ hat.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 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Das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Mädchen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aber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war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sehr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unglücklich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und ___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_______________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wieder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zurück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Sie</w:t>
                        </w:r>
                        <w:proofErr w:type="spellEnd"/>
                        <w:proofErr w:type="gram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versprach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dem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Berggeist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__________________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zu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heiraten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wenn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für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alle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Rüben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auf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dem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Feld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zählen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würde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</w:r>
                      </w:p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Während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der Geist die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Rüben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zählte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__________________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dem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Mädchen</w:t>
                        </w:r>
                        <w:proofErr w:type="spellEnd"/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die Flucht.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</w: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15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DIE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16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ERSCHEINEN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lastRenderedPageBreak/>
                          <w:t>17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HELFEN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18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FRÜH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19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HEIßEN</w:t>
                        </w:r>
                        <w:proofErr w:type="spellEnd"/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20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NEHMEN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21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WOLLEN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22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ER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647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23</w:t>
                        </w:r>
                      </w:p>
                    </w:tc>
                    <w:tc>
                      <w:tcPr>
                        <w:tcW w:w="6816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lang w:val="en-US"/>
                          </w:rPr>
                        </w:pPr>
                      </w:p>
                    </w:tc>
                    <w:tc>
                      <w:tcPr>
                        <w:tcW w:w="2268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GELINGEN</w:t>
                        </w:r>
                      </w:p>
                    </w:tc>
                  </w:tr>
                </w:tbl>
                <w:p w:rsidR="004A202E" w:rsidRPr="00C13706" w:rsidRDefault="004A202E" w:rsidP="008D69A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bookmarkStart w:id="0" w:name="_GoBack"/>
                  <w:bookmarkEnd w:id="0"/>
                  <w:r w:rsidRPr="00C13706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  <w:t>2.</w:t>
                  </w:r>
                </w:p>
                <w:tbl>
                  <w:tblPr>
                    <w:tblStyle w:val="a3"/>
                    <w:tblW w:w="9981" w:type="dxa"/>
                    <w:tblLook w:val="04A0" w:firstRow="1" w:lastRow="0" w:firstColumn="1" w:lastColumn="0" w:noHBand="0" w:noVBand="1"/>
                  </w:tblPr>
                  <w:tblGrid>
                    <w:gridCol w:w="9981"/>
                  </w:tblGrid>
                  <w:tr w:rsidR="004A202E" w:rsidRPr="00D5154D" w:rsidTr="008D69A5">
                    <w:trPr>
                      <w:trHeight w:val="2144"/>
                    </w:trPr>
                    <w:tc>
                      <w:tcPr>
                        <w:tcW w:w="998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Прочитайте приведённый ниже текст. Преобразуйте слова, напечатанные заглавными буквами в конце строк, обозначенных номерами </w:t>
                        </w:r>
                        <w:r w:rsidRPr="00866D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24</w:t>
                        </w: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-3</w:t>
                        </w:r>
                        <w:r w:rsidRPr="00866D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9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 так, чтобы они грамматически и лексически соответствовали содержанию текста. Заполните пропуски полученными словами. Каждый пропуск соответствует отдельному заданию</w:t>
                        </w: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4</w:t>
                        </w:r>
                        <w:r w:rsidRPr="00866DB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-2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9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</w:tbl>
                <w:p w:rsidR="004A202E" w:rsidRPr="00D5154D" w:rsidRDefault="004A202E" w:rsidP="008D69A5">
                  <w:pPr>
                    <w:spacing w:after="200" w:line="276" w:lineRule="auto"/>
                  </w:pPr>
                </w:p>
                <w:tbl>
                  <w:tblPr>
                    <w:tblStyle w:val="a3"/>
                    <w:tblW w:w="10106" w:type="dxa"/>
                    <w:tblLook w:val="04A0" w:firstRow="1" w:lastRow="0" w:firstColumn="1" w:lastColumn="0" w:noHBand="0" w:noVBand="1"/>
                  </w:tblPr>
                  <w:tblGrid>
                    <w:gridCol w:w="993"/>
                    <w:gridCol w:w="6612"/>
                    <w:gridCol w:w="2501"/>
                  </w:tblGrid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6612" w:type="dxa"/>
                        <w:vMerge w:val="restart"/>
                      </w:tcPr>
                      <w:p w:rsidR="004A202E" w:rsidRPr="00A279CB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Zehn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Prozent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aller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Menschen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leben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in den Bergen.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Früher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waren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die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Bergbewohner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ausschließlich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Bauern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die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sehr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einfaches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Leben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__________________.</w:t>
                        </w:r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 </w:t>
                        </w:r>
                      </w:p>
                      <w:p w:rsidR="004A202E" w:rsidRPr="00A279CB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entwickelten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eigene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__________________ und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eigene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Traditionen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Auch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heute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leben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noch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viele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Menschen in den Bergen von der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Landwirtschaft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</w:r>
                      </w:p>
                      <w:p w:rsidR="004A202E" w:rsidRPr="00A279CB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Die Alpen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gehören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inzwischen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zu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den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größten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Tourismusregionen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der Welt.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Mehr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als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120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Millionen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__________________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verbringen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dort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jedes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Jahr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ihre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Ferien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.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kommen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zum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Wandern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Skifahre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Snowboarden</w:t>
                        </w:r>
                        <w:proofErr w:type="spellEnd"/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Dadurch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hat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sich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das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Leben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der Menschen in den Bergen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sehr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__________________.</w:t>
                        </w:r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 </w:t>
                        </w:r>
                      </w:p>
                      <w:p w:rsidR="004A202E" w:rsidRPr="00A279CB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Immer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mehrere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stellen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sich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auf den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Tourismus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: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riesige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Hotels,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Liftanlagen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,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Straßen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und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Parkplätze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lastRenderedPageBreak/>
                          <w:t>werden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__________________.</w:t>
                        </w:r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  <w:t xml:space="preserve"> </w:t>
                        </w:r>
                      </w:p>
                      <w:p w:rsidR="004A202E" w:rsidRPr="00D5154D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Weil der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Tourismus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auch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negative __________________ hat,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wird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immer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häufiger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ein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„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sanfter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Tourismus</w:t>
                        </w:r>
                        <w:proofErr w:type="spellEnd"/>
                        <w:proofErr w:type="gram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“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oder</w:t>
                        </w:r>
                        <w:proofErr w:type="spellEnd"/>
                        <w:proofErr w:type="gram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„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Ökotourismus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“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gefordert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.</w:t>
                        </w:r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ab/>
                        </w: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24</w:t>
                        </w: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279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FÜHRUNG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25</w:t>
                        </w: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279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KULTURELL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26</w:t>
                        </w: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279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URLAUB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27</w:t>
                        </w: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279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VERÄNDERUNG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28</w:t>
                        </w: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279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BAU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29</w:t>
                        </w: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jc w:val="both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  <w:r w:rsidRPr="00A279CB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  <w:t>AUSWIRKEN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993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6612" w:type="dxa"/>
                        <w:vMerge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  <w:tc>
                      <w:tcPr>
                        <w:tcW w:w="2501" w:type="dxa"/>
                      </w:tcPr>
                      <w:p w:rsidR="004A202E" w:rsidRPr="00D5154D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  <w:lang w:val="en-US"/>
                          </w:rPr>
                        </w:pPr>
                      </w:p>
                    </w:tc>
                  </w:tr>
                </w:tbl>
                <w:p w:rsidR="004A202E" w:rsidRPr="00D5154D" w:rsidRDefault="004A202E" w:rsidP="008D69A5">
                  <w:pPr>
                    <w:spacing w:after="200" w:line="276" w:lineRule="auto"/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</w:pPr>
                  <w:r w:rsidRPr="00D5154D">
                    <w:rPr>
                      <w:rFonts w:ascii="Times New Roman" w:hAnsi="Times New Roman" w:cs="Times New Roman"/>
                      <w:b/>
                      <w:sz w:val="28"/>
                      <w:szCs w:val="28"/>
                      <w:u w:val="single"/>
                      <w:lang w:val="en-US"/>
                    </w:rPr>
                    <w:t>3.</w:t>
                  </w:r>
                </w:p>
                <w:tbl>
                  <w:tblPr>
                    <w:tblStyle w:val="a3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9781"/>
                  </w:tblGrid>
                  <w:tr w:rsidR="004A202E" w:rsidRPr="00D5154D" w:rsidTr="008D69A5">
                    <w:tc>
                      <w:tcPr>
                        <w:tcW w:w="9781" w:type="dxa"/>
                      </w:tcPr>
                      <w:p w:rsidR="004A202E" w:rsidRPr="00A61D4A" w:rsidRDefault="004A202E" w:rsidP="00A61D4A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Прочитайте предложенное ниже предложение и задайте к нему </w:t>
                        </w: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по </w:t>
                        </w:r>
                        <w:r w:rsidR="00A61D4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1-2</w:t>
                        </w: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прямому вопросу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каждого типа: общий, альтернатив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ные, разделительный, специальны</w:t>
                        </w:r>
                        <w:r w:rsidRPr="00E33BBC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е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и вопрос к подлежащему.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Всего </w:t>
                        </w:r>
                        <w:r w:rsidRPr="00E33BB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7</w:t>
                        </w:r>
                        <w:r w:rsidRPr="00D5154D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вопросов</w:t>
                        </w:r>
                        <w:r w:rsidRPr="00D5154D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. Задания </w:t>
                        </w:r>
                        <w:r w:rsidRPr="00A61D4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-</w:t>
                        </w:r>
                        <w:r w:rsidRPr="00E33BBC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3</w:t>
                        </w:r>
                        <w:r w:rsidRPr="00A61D4A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4A202E" w:rsidRPr="000722BE" w:rsidTr="008D69A5">
                    <w:tc>
                      <w:tcPr>
                        <w:tcW w:w="9781" w:type="dxa"/>
                      </w:tcPr>
                      <w:p w:rsidR="004A202E" w:rsidRPr="00A279CB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Zehn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Prozent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aller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Menschen </w:t>
                        </w:r>
                        <w:proofErr w:type="spellStart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leben</w:t>
                        </w:r>
                        <w:proofErr w:type="spellEnd"/>
                        <w:r w:rsidRPr="00A279CB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 xml:space="preserve"> in den Bergen.</w:t>
                        </w:r>
                      </w:p>
                    </w:tc>
                  </w:tr>
                  <w:tr w:rsidR="004A202E" w:rsidRPr="00866DBB" w:rsidTr="008D69A5">
                    <w:tc>
                      <w:tcPr>
                        <w:tcW w:w="9781" w:type="dxa"/>
                      </w:tcPr>
                      <w:p w:rsidR="004A202E" w:rsidRPr="00A279CB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1.</w:t>
                        </w:r>
                      </w:p>
                    </w:tc>
                  </w:tr>
                  <w:tr w:rsidR="004A202E" w:rsidRPr="00866DBB" w:rsidTr="008D69A5">
                    <w:tc>
                      <w:tcPr>
                        <w:tcW w:w="9781" w:type="dxa"/>
                      </w:tcPr>
                      <w:p w:rsidR="004A202E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2.</w:t>
                        </w:r>
                      </w:p>
                    </w:tc>
                  </w:tr>
                  <w:tr w:rsidR="004A202E" w:rsidRPr="00866DBB" w:rsidTr="008D69A5">
                    <w:tc>
                      <w:tcPr>
                        <w:tcW w:w="9781" w:type="dxa"/>
                      </w:tcPr>
                      <w:p w:rsidR="004A202E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3.</w:t>
                        </w:r>
                      </w:p>
                    </w:tc>
                  </w:tr>
                  <w:tr w:rsidR="004A202E" w:rsidRPr="00866DBB" w:rsidTr="008D69A5">
                    <w:tc>
                      <w:tcPr>
                        <w:tcW w:w="9781" w:type="dxa"/>
                      </w:tcPr>
                      <w:p w:rsidR="004A202E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4.</w:t>
                        </w:r>
                      </w:p>
                    </w:tc>
                  </w:tr>
                  <w:tr w:rsidR="004A202E" w:rsidRPr="00866DBB" w:rsidTr="008D69A5">
                    <w:tc>
                      <w:tcPr>
                        <w:tcW w:w="9781" w:type="dxa"/>
                      </w:tcPr>
                      <w:p w:rsidR="004A202E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5.</w:t>
                        </w:r>
                      </w:p>
                    </w:tc>
                  </w:tr>
                  <w:tr w:rsidR="004A202E" w:rsidRPr="00866DBB" w:rsidTr="008D69A5">
                    <w:tc>
                      <w:tcPr>
                        <w:tcW w:w="9781" w:type="dxa"/>
                      </w:tcPr>
                      <w:p w:rsidR="004A202E" w:rsidRDefault="004A202E" w:rsidP="008D69A5">
                        <w:pPr>
                          <w:spacing w:after="200" w:line="276" w:lineRule="auto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US"/>
                          </w:rPr>
                          <w:t>6.</w:t>
                        </w:r>
                      </w:p>
                    </w:tc>
                  </w:tr>
                </w:tbl>
                <w:p w:rsidR="004A202E" w:rsidRPr="00A279CB" w:rsidRDefault="004A202E" w:rsidP="008D69A5">
                  <w:pPr>
                    <w:spacing w:after="200" w:line="276" w:lineRule="auto"/>
                    <w:rPr>
                      <w:lang w:val="en-US"/>
                    </w:rPr>
                  </w:pPr>
                  <w:r w:rsidRPr="00D5154D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br/>
                  </w:r>
                </w:p>
                <w:p w:rsidR="004A202E" w:rsidRPr="00A279CB" w:rsidRDefault="004A202E" w:rsidP="008D69A5">
                  <w:pPr>
                    <w:spacing w:after="200" w:line="276" w:lineRule="auto"/>
                    <w:rPr>
                      <w:lang w:val="en-US"/>
                    </w:rPr>
                  </w:pPr>
                </w:p>
                <w:p w:rsidR="004A202E" w:rsidRPr="00D5154D" w:rsidRDefault="004A202E" w:rsidP="008D69A5">
                  <w:pPr>
                    <w:spacing w:after="200" w:line="276" w:lineRule="auto"/>
                    <w:rPr>
                      <w:lang w:val="en-US"/>
                    </w:rPr>
                  </w:pPr>
                </w:p>
                <w:p w:rsidR="004A202E" w:rsidRPr="00C13706" w:rsidRDefault="004A202E" w:rsidP="008D69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</w:pPr>
                </w:p>
              </w:tc>
            </w:tr>
          </w:tbl>
          <w:p w:rsidR="004A202E" w:rsidRPr="00C13706" w:rsidRDefault="004A202E" w:rsidP="004A202E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</w:pPr>
            <w:r w:rsidRPr="00DF544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lastRenderedPageBreak/>
              <w:t>Конец</w:t>
            </w:r>
            <w:r w:rsidRPr="00C13706">
              <w:rPr>
                <w:rFonts w:ascii="Arial" w:eastAsia="Times New Roman" w:hAnsi="Arial" w:cs="Arial"/>
                <w:vanish/>
                <w:sz w:val="16"/>
                <w:szCs w:val="16"/>
                <w:lang w:val="en-US" w:eastAsia="ru-RU"/>
              </w:rPr>
              <w:t xml:space="preserve"> </w:t>
            </w:r>
            <w:r w:rsidRPr="00DF5449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формы</w:t>
            </w:r>
          </w:p>
          <w:p w:rsidR="004A202E" w:rsidRPr="00C13706" w:rsidRDefault="004A202E" w:rsidP="004A20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13706">
              <w:rPr>
                <w:rFonts w:ascii="Arial" w:eastAsia="Times New Roman" w:hAnsi="Arial" w:cs="Arial"/>
                <w:color w:val="000000"/>
                <w:lang w:val="en-US" w:eastAsia="ru-RU"/>
              </w:rPr>
              <w:t> </w:t>
            </w:r>
          </w:p>
          <w:p w:rsidR="00F07087" w:rsidRPr="00F07087" w:rsidRDefault="00F07087" w:rsidP="00F070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0722BE" w:rsidRPr="00F7433D" w:rsidTr="00F7433D">
        <w:trPr>
          <w:tblCellSpacing w:w="15" w:type="dxa"/>
        </w:trPr>
        <w:tc>
          <w:tcPr>
            <w:tcW w:w="4970" w:type="pct"/>
            <w:shd w:val="clear" w:color="auto" w:fill="FFFFFF" w:themeFill="background1"/>
          </w:tcPr>
          <w:p w:rsidR="000722BE" w:rsidRPr="006E5F28" w:rsidRDefault="000722BE" w:rsidP="006E5F2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69C5" w:rsidRPr="00F07087" w:rsidRDefault="009569C5" w:rsidP="00F0708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569C5" w:rsidRPr="00F07087" w:rsidSect="000722BE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7087"/>
    <w:rsid w:val="000722BE"/>
    <w:rsid w:val="000B7109"/>
    <w:rsid w:val="00195825"/>
    <w:rsid w:val="001D0C66"/>
    <w:rsid w:val="003A7F1C"/>
    <w:rsid w:val="004A202E"/>
    <w:rsid w:val="0059750D"/>
    <w:rsid w:val="006E5F28"/>
    <w:rsid w:val="008C7B55"/>
    <w:rsid w:val="009569C5"/>
    <w:rsid w:val="00A61D4A"/>
    <w:rsid w:val="00A86670"/>
    <w:rsid w:val="00B12930"/>
    <w:rsid w:val="00C03FE5"/>
    <w:rsid w:val="00E05AA6"/>
    <w:rsid w:val="00F07087"/>
    <w:rsid w:val="00F7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CACA9-2888-4BF4-AA03-24CD446E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F7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74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1465</Words>
  <Characters>8353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Saitova Regina</dc:creator>
  <cp:keywords/>
  <dc:description/>
  <cp:lastModifiedBy>Эдуард</cp:lastModifiedBy>
  <cp:revision>3</cp:revision>
  <dcterms:created xsi:type="dcterms:W3CDTF">2020-06-04T12:13:00Z</dcterms:created>
  <dcterms:modified xsi:type="dcterms:W3CDTF">2020-07-09T07:05:00Z</dcterms:modified>
</cp:coreProperties>
</file>